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12B" w:rsidRPr="00932924" w:rsidRDefault="00AC23B3" w:rsidP="00932924">
      <w:pPr>
        <w:widowControl w:val="0"/>
        <w:tabs>
          <w:tab w:val="center" w:pos="4536"/>
        </w:tabs>
        <w:autoSpaceDE w:val="0"/>
        <w:autoSpaceDN w:val="0"/>
        <w:adjustRightInd w:val="0"/>
        <w:spacing w:before="240" w:after="0" w:line="360" w:lineRule="auto"/>
        <w:rPr>
          <w:rFonts w:ascii="Arial" w:hAnsi="Arial" w:cs="Arial"/>
          <w:b/>
          <w:sz w:val="32"/>
          <w:szCs w:val="32"/>
        </w:rPr>
      </w:pPr>
      <w:r>
        <w:rPr>
          <w:rFonts w:ascii="Calibri" w:hAnsi="Calibri" w:cs="Calibri"/>
          <w:noProof/>
          <w:sz w:val="32"/>
          <w:szCs w:val="32"/>
        </w:rPr>
        <w:drawing>
          <wp:anchor distT="0" distB="0" distL="114300" distR="114300" simplePos="0" relativeHeight="251660288" behindDoc="1" locked="0" layoutInCell="1" allowOverlap="1">
            <wp:simplePos x="0" y="0"/>
            <wp:positionH relativeFrom="column">
              <wp:posOffset>4775633</wp:posOffset>
            </wp:positionH>
            <wp:positionV relativeFrom="paragraph">
              <wp:posOffset>9484</wp:posOffset>
            </wp:positionV>
            <wp:extent cx="1984848" cy="1011677"/>
            <wp:effectExtent l="19050" t="0" r="0" b="0"/>
            <wp:wrapNone/>
            <wp:docPr id="1" name="Εικόνα 1" descr="C:\Users\User\Desktop\ΓΙΩΡΓΟΣ\ΣΕΑΝ - Εφεδρικά\Military Club\logoMC.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ΓΙΩΡΓΟΣ\ΣΕΑΝ - Εφεδρικά\Military Club\logoMC.png"/>
                    <pic:cNvPicPr>
                      <a:picLocks noChangeAspect="1" noChangeArrowheads="1"/>
                    </pic:cNvPicPr>
                  </pic:nvPicPr>
                  <pic:blipFill>
                    <a:blip r:embed="rId7"/>
                    <a:srcRect/>
                    <a:stretch>
                      <a:fillRect/>
                    </a:stretch>
                  </pic:blipFill>
                  <pic:spPr bwMode="auto">
                    <a:xfrm>
                      <a:off x="0" y="0"/>
                      <a:ext cx="1984848" cy="1011677"/>
                    </a:xfrm>
                    <a:prstGeom prst="rect">
                      <a:avLst/>
                    </a:prstGeom>
                    <a:noFill/>
                    <a:ln w="9525">
                      <a:noFill/>
                      <a:miter lim="800000"/>
                      <a:headEnd/>
                      <a:tailEnd/>
                    </a:ln>
                  </pic:spPr>
                </pic:pic>
              </a:graphicData>
            </a:graphic>
          </wp:anchor>
        </w:drawing>
      </w:r>
      <w:r>
        <w:rPr>
          <w:rFonts w:ascii="Calibri" w:hAnsi="Calibri" w:cs="Calibri"/>
          <w:noProof/>
          <w:sz w:val="32"/>
          <w:szCs w:val="32"/>
        </w:rPr>
        <w:drawing>
          <wp:anchor distT="0" distB="0" distL="114300" distR="114300" simplePos="0" relativeHeight="251659264" behindDoc="1" locked="0" layoutInCell="1" allowOverlap="1">
            <wp:simplePos x="0" y="0"/>
            <wp:positionH relativeFrom="column">
              <wp:posOffset>-59014</wp:posOffset>
            </wp:positionH>
            <wp:positionV relativeFrom="paragraph">
              <wp:posOffset>-262890</wp:posOffset>
            </wp:positionV>
            <wp:extent cx="1128814" cy="1439694"/>
            <wp:effectExtent l="19050" t="0" r="0" b="0"/>
            <wp:wrapNone/>
            <wp:docPr id="2" name="Εικόνα 1" descr="C:\Users\User\Desktop\ΣΕΑΝ Α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ΣΕΑΝ ΑΑ.jpg"/>
                    <pic:cNvPicPr>
                      <a:picLocks noChangeAspect="1" noChangeArrowheads="1"/>
                    </pic:cNvPicPr>
                  </pic:nvPicPr>
                  <pic:blipFill>
                    <a:blip r:embed="rId8"/>
                    <a:srcRect/>
                    <a:stretch>
                      <a:fillRect/>
                    </a:stretch>
                  </pic:blipFill>
                  <pic:spPr bwMode="auto">
                    <a:xfrm>
                      <a:off x="0" y="0"/>
                      <a:ext cx="1128814" cy="1439694"/>
                    </a:xfrm>
                    <a:prstGeom prst="rect">
                      <a:avLst/>
                    </a:prstGeom>
                    <a:noFill/>
                    <a:ln w="9525">
                      <a:noFill/>
                      <a:miter lim="800000"/>
                      <a:headEnd/>
                      <a:tailEnd/>
                    </a:ln>
                  </pic:spPr>
                </pic:pic>
              </a:graphicData>
            </a:graphic>
          </wp:anchor>
        </w:drawing>
      </w:r>
      <w:r w:rsidR="00932924" w:rsidRPr="00932924">
        <w:rPr>
          <w:rFonts w:ascii="Arial" w:hAnsi="Arial" w:cs="Arial"/>
          <w:b/>
          <w:sz w:val="32"/>
          <w:szCs w:val="32"/>
        </w:rPr>
        <w:tab/>
      </w:r>
      <w:r w:rsidR="0062067C" w:rsidRPr="00932924">
        <w:rPr>
          <w:rFonts w:ascii="Arial" w:hAnsi="Arial" w:cs="Arial"/>
          <w:b/>
          <w:sz w:val="32"/>
          <w:szCs w:val="32"/>
        </w:rPr>
        <w:t>Συνεργασία</w:t>
      </w:r>
    </w:p>
    <w:p w:rsidR="00E40315" w:rsidRPr="00932924" w:rsidRDefault="0089612B" w:rsidP="00932924">
      <w:pPr>
        <w:widowControl w:val="0"/>
        <w:tabs>
          <w:tab w:val="center" w:pos="4536"/>
        </w:tabs>
        <w:autoSpaceDE w:val="0"/>
        <w:autoSpaceDN w:val="0"/>
        <w:adjustRightInd w:val="0"/>
        <w:spacing w:before="240" w:after="0" w:line="360" w:lineRule="auto"/>
        <w:rPr>
          <w:rFonts w:ascii="Arial" w:hAnsi="Arial" w:cs="Arial"/>
          <w:b/>
          <w:sz w:val="32"/>
          <w:szCs w:val="32"/>
        </w:rPr>
      </w:pPr>
      <w:r w:rsidRPr="00932924">
        <w:rPr>
          <w:rFonts w:ascii="Arial" w:hAnsi="Arial" w:cs="Arial"/>
          <w:b/>
          <w:sz w:val="32"/>
          <w:szCs w:val="32"/>
        </w:rPr>
        <w:tab/>
      </w:r>
      <w:r w:rsidR="00F94A1E" w:rsidRPr="00932924">
        <w:rPr>
          <w:rFonts w:ascii="Arial" w:hAnsi="Arial" w:cs="Arial"/>
          <w:b/>
          <w:sz w:val="32"/>
          <w:szCs w:val="32"/>
        </w:rPr>
        <w:t>ΣΕΑΝ Αν. Αττικής</w:t>
      </w:r>
      <w:r w:rsidR="00244FE1">
        <w:rPr>
          <w:rFonts w:ascii="Arial" w:hAnsi="Arial" w:cs="Arial"/>
          <w:b/>
          <w:sz w:val="32"/>
          <w:szCs w:val="32"/>
        </w:rPr>
        <w:t xml:space="preserve"> με</w:t>
      </w:r>
      <w:r w:rsidR="0062067C" w:rsidRPr="00932924">
        <w:rPr>
          <w:rFonts w:ascii="Arial" w:hAnsi="Arial" w:cs="Arial"/>
          <w:b/>
          <w:sz w:val="32"/>
          <w:szCs w:val="32"/>
        </w:rPr>
        <w:t xml:space="preserve"> </w:t>
      </w:r>
      <w:r w:rsidR="00AC23B3">
        <w:rPr>
          <w:rFonts w:ascii="Arial" w:hAnsi="Arial" w:cs="Arial"/>
          <w:b/>
          <w:sz w:val="32"/>
          <w:szCs w:val="32"/>
        </w:rPr>
        <w:t xml:space="preserve">το </w:t>
      </w:r>
      <w:r w:rsidR="00617635" w:rsidRPr="00932924">
        <w:rPr>
          <w:rFonts w:ascii="Arial" w:hAnsi="Arial" w:cs="Arial"/>
          <w:b/>
          <w:sz w:val="32"/>
          <w:szCs w:val="32"/>
          <w:lang w:val="en-US"/>
        </w:rPr>
        <w:t>Military</w:t>
      </w:r>
      <w:r w:rsidR="00617635" w:rsidRPr="00932924">
        <w:rPr>
          <w:rFonts w:ascii="Arial" w:hAnsi="Arial" w:cs="Arial"/>
          <w:b/>
          <w:sz w:val="32"/>
          <w:szCs w:val="32"/>
        </w:rPr>
        <w:t xml:space="preserve"> </w:t>
      </w:r>
      <w:r w:rsidR="00617635" w:rsidRPr="00932924">
        <w:rPr>
          <w:rFonts w:ascii="Arial" w:hAnsi="Arial" w:cs="Arial"/>
          <w:b/>
          <w:sz w:val="32"/>
          <w:szCs w:val="32"/>
          <w:lang w:val="en-US"/>
        </w:rPr>
        <w:t>Club</w:t>
      </w:r>
    </w:p>
    <w:p w:rsidR="002F22E5" w:rsidRPr="00AC23B3" w:rsidRDefault="002F22E5">
      <w:pPr>
        <w:widowControl w:val="0"/>
        <w:autoSpaceDE w:val="0"/>
        <w:autoSpaceDN w:val="0"/>
        <w:adjustRightInd w:val="0"/>
        <w:spacing w:after="0" w:line="240" w:lineRule="auto"/>
        <w:rPr>
          <w:rFonts w:ascii="Arial" w:hAnsi="Arial" w:cs="Arial"/>
          <w:sz w:val="24"/>
          <w:szCs w:val="24"/>
        </w:rPr>
      </w:pPr>
    </w:p>
    <w:p w:rsidR="00581D5A" w:rsidRDefault="004178F7" w:rsidP="00954484">
      <w:pPr>
        <w:widowControl w:val="0"/>
        <w:autoSpaceDE w:val="0"/>
        <w:autoSpaceDN w:val="0"/>
        <w:adjustRightInd w:val="0"/>
        <w:spacing w:before="240" w:after="240" w:line="480" w:lineRule="auto"/>
        <w:jc w:val="both"/>
        <w:rPr>
          <w:rFonts w:ascii="Arial" w:hAnsi="Arial" w:cs="Arial"/>
          <w:sz w:val="24"/>
          <w:szCs w:val="24"/>
        </w:rPr>
      </w:pPr>
      <w:r>
        <w:rPr>
          <w:rFonts w:ascii="Arial" w:hAnsi="Arial" w:cs="Arial"/>
          <w:sz w:val="24"/>
          <w:szCs w:val="24"/>
        </w:rPr>
        <w:t>Σ</w:t>
      </w:r>
      <w:r w:rsidR="007A0B72">
        <w:rPr>
          <w:rFonts w:ascii="Arial" w:hAnsi="Arial" w:cs="Arial"/>
          <w:sz w:val="24"/>
          <w:szCs w:val="24"/>
        </w:rPr>
        <w:t>το πλαίσιο των διαρκών προσπαθειών μας για τη στή</w:t>
      </w:r>
      <w:r w:rsidR="006826D9">
        <w:rPr>
          <w:rFonts w:ascii="Arial" w:hAnsi="Arial" w:cs="Arial"/>
          <w:sz w:val="24"/>
          <w:szCs w:val="24"/>
        </w:rPr>
        <w:t>ριξη</w:t>
      </w:r>
      <w:r w:rsidR="002605E3">
        <w:rPr>
          <w:rFonts w:ascii="Arial" w:hAnsi="Arial" w:cs="Arial"/>
          <w:sz w:val="24"/>
          <w:szCs w:val="24"/>
        </w:rPr>
        <w:t>,</w:t>
      </w:r>
      <w:r w:rsidR="006826D9">
        <w:rPr>
          <w:rFonts w:ascii="Arial" w:hAnsi="Arial" w:cs="Arial"/>
          <w:sz w:val="24"/>
          <w:szCs w:val="24"/>
        </w:rPr>
        <w:t xml:space="preserve"> </w:t>
      </w:r>
      <w:r w:rsidR="002605E3">
        <w:rPr>
          <w:rFonts w:ascii="Arial" w:hAnsi="Arial" w:cs="Arial"/>
          <w:sz w:val="24"/>
          <w:szCs w:val="24"/>
        </w:rPr>
        <w:t xml:space="preserve">κατά λόγο αρμοδιότητας, </w:t>
      </w:r>
      <w:r w:rsidR="006826D9">
        <w:rPr>
          <w:rFonts w:ascii="Arial" w:hAnsi="Arial" w:cs="Arial"/>
          <w:sz w:val="24"/>
          <w:szCs w:val="24"/>
        </w:rPr>
        <w:t>του θεσμού του Ε</w:t>
      </w:r>
      <w:r w:rsidR="007A0B72">
        <w:rPr>
          <w:rFonts w:ascii="Arial" w:hAnsi="Arial" w:cs="Arial"/>
          <w:sz w:val="24"/>
          <w:szCs w:val="24"/>
        </w:rPr>
        <w:t>φέδρ</w:t>
      </w:r>
      <w:r w:rsidR="002605E3">
        <w:rPr>
          <w:rFonts w:ascii="Arial" w:hAnsi="Arial" w:cs="Arial"/>
          <w:sz w:val="24"/>
          <w:szCs w:val="24"/>
        </w:rPr>
        <w:t xml:space="preserve">ου Αξιωματικού </w:t>
      </w:r>
      <w:r w:rsidR="00F32F55">
        <w:rPr>
          <w:rFonts w:ascii="Arial" w:hAnsi="Arial" w:cs="Arial"/>
          <w:sz w:val="24"/>
          <w:szCs w:val="24"/>
        </w:rPr>
        <w:t>και ταυτόχρονα</w:t>
      </w:r>
      <w:r w:rsidR="007A0B72">
        <w:rPr>
          <w:rFonts w:ascii="Arial" w:hAnsi="Arial" w:cs="Arial"/>
          <w:sz w:val="24"/>
          <w:szCs w:val="24"/>
        </w:rPr>
        <w:t xml:space="preserve"> </w:t>
      </w:r>
      <w:r w:rsidR="006826D9">
        <w:rPr>
          <w:rFonts w:ascii="Arial" w:hAnsi="Arial" w:cs="Arial"/>
          <w:sz w:val="24"/>
          <w:szCs w:val="24"/>
        </w:rPr>
        <w:t>τη στήριξη των μελών</w:t>
      </w:r>
      <w:r w:rsidR="002605E3" w:rsidRPr="002605E3">
        <w:rPr>
          <w:rFonts w:ascii="Arial" w:hAnsi="Arial" w:cs="Arial"/>
          <w:sz w:val="24"/>
          <w:szCs w:val="24"/>
        </w:rPr>
        <w:t xml:space="preserve"> </w:t>
      </w:r>
      <w:r w:rsidR="002605E3">
        <w:rPr>
          <w:rFonts w:ascii="Arial" w:hAnsi="Arial" w:cs="Arial"/>
          <w:sz w:val="24"/>
          <w:szCs w:val="24"/>
        </w:rPr>
        <w:t>μας, Εφέδρων Αξιωματικών,</w:t>
      </w:r>
      <w:r w:rsidR="006826D9">
        <w:rPr>
          <w:rFonts w:ascii="Arial" w:hAnsi="Arial" w:cs="Arial"/>
          <w:sz w:val="24"/>
          <w:szCs w:val="24"/>
        </w:rPr>
        <w:t xml:space="preserve"> δεδομένης </w:t>
      </w:r>
      <w:r>
        <w:rPr>
          <w:rFonts w:ascii="Arial" w:hAnsi="Arial" w:cs="Arial"/>
          <w:sz w:val="24"/>
          <w:szCs w:val="24"/>
        </w:rPr>
        <w:t xml:space="preserve">και </w:t>
      </w:r>
      <w:r w:rsidR="006826D9">
        <w:rPr>
          <w:rFonts w:ascii="Arial" w:hAnsi="Arial" w:cs="Arial"/>
          <w:sz w:val="24"/>
          <w:szCs w:val="24"/>
        </w:rPr>
        <w:t>της παρατεταμένης πλέον δυσμενούς δημοσιονομικής κατάστασης στη χώρα</w:t>
      </w:r>
      <w:r w:rsidR="00F32F55">
        <w:rPr>
          <w:rFonts w:ascii="Arial" w:hAnsi="Arial" w:cs="Arial"/>
          <w:sz w:val="24"/>
          <w:szCs w:val="24"/>
        </w:rPr>
        <w:t>,</w:t>
      </w:r>
      <w:r>
        <w:rPr>
          <w:rFonts w:ascii="Arial" w:hAnsi="Arial" w:cs="Arial"/>
          <w:sz w:val="24"/>
          <w:szCs w:val="24"/>
        </w:rPr>
        <w:t xml:space="preserve"> </w:t>
      </w:r>
      <w:r w:rsidR="00046F45">
        <w:rPr>
          <w:rFonts w:ascii="Arial" w:hAnsi="Arial" w:cs="Arial"/>
          <w:sz w:val="24"/>
          <w:szCs w:val="24"/>
        </w:rPr>
        <w:t xml:space="preserve">με ιδιαίτερη ικανοποίηση σας ανακοινώνουμε τη συνεργασία του ΣΕΑΝ Αν. Αττικής με το </w:t>
      </w:r>
      <w:hyperlink r:id="rId9" w:history="1">
        <w:r w:rsidR="00046F45" w:rsidRPr="00954484">
          <w:rPr>
            <w:rStyle w:val="-"/>
            <w:rFonts w:ascii="Arial" w:hAnsi="Arial" w:cs="Arial"/>
            <w:sz w:val="24"/>
            <w:szCs w:val="24"/>
            <w:lang w:val="en-US"/>
          </w:rPr>
          <w:t>Military</w:t>
        </w:r>
        <w:r w:rsidR="00046F45" w:rsidRPr="00954484">
          <w:rPr>
            <w:rStyle w:val="-"/>
            <w:rFonts w:ascii="Arial" w:hAnsi="Arial" w:cs="Arial"/>
            <w:sz w:val="24"/>
            <w:szCs w:val="24"/>
          </w:rPr>
          <w:t xml:space="preserve"> </w:t>
        </w:r>
        <w:r w:rsidR="00046F45" w:rsidRPr="00954484">
          <w:rPr>
            <w:rStyle w:val="-"/>
            <w:rFonts w:ascii="Arial" w:hAnsi="Arial" w:cs="Arial"/>
            <w:sz w:val="24"/>
            <w:szCs w:val="24"/>
            <w:lang w:val="en-US"/>
          </w:rPr>
          <w:t>Club</w:t>
        </w:r>
      </w:hyperlink>
      <w:r w:rsidR="00581D5A">
        <w:rPr>
          <w:rFonts w:ascii="Arial" w:hAnsi="Arial" w:cs="Arial"/>
          <w:sz w:val="24"/>
          <w:szCs w:val="24"/>
        </w:rPr>
        <w:t>.</w:t>
      </w:r>
    </w:p>
    <w:p w:rsidR="000E5FE9" w:rsidRPr="00930B79" w:rsidRDefault="009E06B0" w:rsidP="00954484">
      <w:pPr>
        <w:widowControl w:val="0"/>
        <w:autoSpaceDE w:val="0"/>
        <w:autoSpaceDN w:val="0"/>
        <w:adjustRightInd w:val="0"/>
        <w:spacing w:before="240" w:after="240" w:line="480" w:lineRule="auto"/>
        <w:jc w:val="both"/>
        <w:rPr>
          <w:rFonts w:ascii="Arial" w:hAnsi="Arial" w:cs="Arial"/>
          <w:sz w:val="24"/>
          <w:szCs w:val="24"/>
        </w:rPr>
      </w:pPr>
      <w:r>
        <w:rPr>
          <w:rFonts w:ascii="Arial" w:hAnsi="Arial" w:cs="Arial"/>
          <w:sz w:val="24"/>
          <w:szCs w:val="24"/>
        </w:rPr>
        <w:t>Κ</w:t>
      </w:r>
      <w:r w:rsidR="00930B79">
        <w:rPr>
          <w:rFonts w:ascii="Arial" w:hAnsi="Arial" w:cs="Arial"/>
          <w:sz w:val="24"/>
          <w:szCs w:val="24"/>
        </w:rPr>
        <w:t xml:space="preserve">ρίνεται σκόπιμο όπως </w:t>
      </w:r>
      <w:r>
        <w:rPr>
          <w:rFonts w:ascii="Arial" w:hAnsi="Arial" w:cs="Arial"/>
          <w:sz w:val="24"/>
          <w:szCs w:val="24"/>
        </w:rPr>
        <w:t xml:space="preserve">ιδιαίτερη μνεία </w:t>
      </w:r>
      <w:r w:rsidR="00930B79">
        <w:rPr>
          <w:rFonts w:ascii="Arial" w:hAnsi="Arial" w:cs="Arial"/>
          <w:sz w:val="24"/>
          <w:szCs w:val="24"/>
        </w:rPr>
        <w:t>αποδοθεί στο γεγονός της αμφίδρομης αναγνώρισης αυτής της συνεργασίας</w:t>
      </w:r>
      <w:r>
        <w:rPr>
          <w:rFonts w:ascii="Arial" w:hAnsi="Arial" w:cs="Arial"/>
          <w:sz w:val="24"/>
          <w:szCs w:val="24"/>
        </w:rPr>
        <w:t>, τόσο</w:t>
      </w:r>
      <w:r w:rsidR="00930B79">
        <w:rPr>
          <w:rFonts w:ascii="Arial" w:hAnsi="Arial" w:cs="Arial"/>
          <w:sz w:val="24"/>
          <w:szCs w:val="24"/>
        </w:rPr>
        <w:t xml:space="preserve"> από πλευράς μας</w:t>
      </w:r>
      <w:r>
        <w:rPr>
          <w:rFonts w:ascii="Arial" w:hAnsi="Arial" w:cs="Arial"/>
          <w:sz w:val="24"/>
          <w:szCs w:val="24"/>
        </w:rPr>
        <w:t>,</w:t>
      </w:r>
      <w:r w:rsidR="00930B79">
        <w:rPr>
          <w:rFonts w:ascii="Arial" w:hAnsi="Arial" w:cs="Arial"/>
          <w:sz w:val="24"/>
          <w:szCs w:val="24"/>
        </w:rPr>
        <w:t xml:space="preserve"> </w:t>
      </w:r>
      <w:r>
        <w:rPr>
          <w:rFonts w:ascii="Arial" w:hAnsi="Arial" w:cs="Arial"/>
          <w:sz w:val="24"/>
          <w:szCs w:val="24"/>
        </w:rPr>
        <w:t xml:space="preserve">σε μια δράση που από το 1995 είναι κοντά στο προσωπικό της Άμυνας και Ασφάλειας της Χώρας, όσο </w:t>
      </w:r>
      <w:r w:rsidR="00930B79">
        <w:rPr>
          <w:rFonts w:ascii="Arial" w:hAnsi="Arial" w:cs="Arial"/>
          <w:sz w:val="24"/>
          <w:szCs w:val="24"/>
        </w:rPr>
        <w:t xml:space="preserve">και από την πλευρά του </w:t>
      </w:r>
      <w:r w:rsidR="00930B79">
        <w:rPr>
          <w:rFonts w:ascii="Arial" w:hAnsi="Arial" w:cs="Arial"/>
          <w:sz w:val="24"/>
          <w:szCs w:val="24"/>
          <w:lang w:val="en-US"/>
        </w:rPr>
        <w:t>Military</w:t>
      </w:r>
      <w:r w:rsidR="00930B79" w:rsidRPr="00930B79">
        <w:rPr>
          <w:rFonts w:ascii="Arial" w:hAnsi="Arial" w:cs="Arial"/>
          <w:sz w:val="24"/>
          <w:szCs w:val="24"/>
        </w:rPr>
        <w:t xml:space="preserve"> </w:t>
      </w:r>
      <w:r w:rsidR="00930B79">
        <w:rPr>
          <w:rFonts w:ascii="Arial" w:hAnsi="Arial" w:cs="Arial"/>
          <w:sz w:val="24"/>
          <w:szCs w:val="24"/>
          <w:lang w:val="en-US"/>
        </w:rPr>
        <w:t>Club</w:t>
      </w:r>
      <w:r w:rsidR="00930B79">
        <w:rPr>
          <w:rFonts w:ascii="Arial" w:hAnsi="Arial" w:cs="Arial"/>
          <w:sz w:val="24"/>
          <w:szCs w:val="24"/>
        </w:rPr>
        <w:t>, όπως με χαρά διαπιστώσαμε, το οποίο αναγνωρίζοντας</w:t>
      </w:r>
      <w:r>
        <w:rPr>
          <w:rFonts w:ascii="Arial" w:hAnsi="Arial" w:cs="Arial"/>
          <w:sz w:val="24"/>
          <w:szCs w:val="24"/>
        </w:rPr>
        <w:t xml:space="preserve"> τη θεσμική μας οργάνωση,</w:t>
      </w:r>
      <w:r w:rsidR="00930B79">
        <w:rPr>
          <w:rFonts w:ascii="Arial" w:hAnsi="Arial" w:cs="Arial"/>
          <w:sz w:val="24"/>
          <w:szCs w:val="24"/>
        </w:rPr>
        <w:t xml:space="preserve"> την ανιδιοτελή προσφορά μας προς το σύνολο και την Πατρίδα, καθώς και το αίσθημα ευθύνης που διέπει το θεσμό που εκπροσωπούμε, για πρώτη φορά απευθύνεται πέραν των μόνιμων εν ενεργεία και εν αποστρατεία στελεχών των Ενόπλων Δυνάμεων και των Σωμάτων</w:t>
      </w:r>
      <w:r w:rsidR="000955EA">
        <w:rPr>
          <w:rFonts w:ascii="Arial" w:hAnsi="Arial" w:cs="Arial"/>
          <w:sz w:val="24"/>
          <w:szCs w:val="24"/>
        </w:rPr>
        <w:t xml:space="preserve"> Ασφαλείας και του αντίστοιχου πολιτικού π</w:t>
      </w:r>
      <w:r w:rsidR="00930B79">
        <w:rPr>
          <w:rFonts w:ascii="Arial" w:hAnsi="Arial" w:cs="Arial"/>
          <w:sz w:val="24"/>
          <w:szCs w:val="24"/>
        </w:rPr>
        <w:t>ροσωπικού,</w:t>
      </w:r>
      <w:r>
        <w:rPr>
          <w:rFonts w:ascii="Arial" w:hAnsi="Arial" w:cs="Arial"/>
          <w:sz w:val="24"/>
          <w:szCs w:val="24"/>
        </w:rPr>
        <w:t xml:space="preserve"> παρέχοντας</w:t>
      </w:r>
      <w:r w:rsidR="00930B79">
        <w:rPr>
          <w:rFonts w:ascii="Arial" w:hAnsi="Arial" w:cs="Arial"/>
          <w:sz w:val="24"/>
          <w:szCs w:val="24"/>
        </w:rPr>
        <w:t xml:space="preserve"> τα προνόμιά του στ</w:t>
      </w:r>
      <w:r>
        <w:rPr>
          <w:rFonts w:ascii="Arial" w:hAnsi="Arial" w:cs="Arial"/>
          <w:sz w:val="24"/>
          <w:szCs w:val="24"/>
        </w:rPr>
        <w:t>ους</w:t>
      </w:r>
      <w:r w:rsidR="00930B79">
        <w:rPr>
          <w:rFonts w:ascii="Arial" w:hAnsi="Arial" w:cs="Arial"/>
          <w:sz w:val="24"/>
          <w:szCs w:val="24"/>
        </w:rPr>
        <w:t xml:space="preserve"> </w:t>
      </w:r>
      <w:r>
        <w:rPr>
          <w:rFonts w:ascii="Arial" w:hAnsi="Arial" w:cs="Arial"/>
          <w:sz w:val="24"/>
          <w:szCs w:val="24"/>
        </w:rPr>
        <w:t>Εφέδρους Αξιωματικούς τ</w:t>
      </w:r>
      <w:r w:rsidR="00930B79">
        <w:rPr>
          <w:rFonts w:ascii="Arial" w:hAnsi="Arial" w:cs="Arial"/>
          <w:sz w:val="24"/>
          <w:szCs w:val="24"/>
        </w:rPr>
        <w:t>ου Συνδέσμου μας</w:t>
      </w:r>
      <w:r>
        <w:rPr>
          <w:rFonts w:ascii="Arial" w:hAnsi="Arial" w:cs="Arial"/>
          <w:sz w:val="24"/>
          <w:szCs w:val="24"/>
        </w:rPr>
        <w:t>.</w:t>
      </w:r>
      <w:r w:rsidR="00930B79">
        <w:rPr>
          <w:rFonts w:ascii="Arial" w:hAnsi="Arial" w:cs="Arial"/>
          <w:sz w:val="24"/>
          <w:szCs w:val="24"/>
        </w:rPr>
        <w:t xml:space="preserve"> </w:t>
      </w:r>
    </w:p>
    <w:p w:rsidR="009E06B0" w:rsidRDefault="009E06B0" w:rsidP="00954484">
      <w:pPr>
        <w:widowControl w:val="0"/>
        <w:autoSpaceDE w:val="0"/>
        <w:autoSpaceDN w:val="0"/>
        <w:adjustRightInd w:val="0"/>
        <w:spacing w:before="240" w:after="240" w:line="480" w:lineRule="auto"/>
        <w:jc w:val="both"/>
        <w:rPr>
          <w:rFonts w:ascii="Arial" w:hAnsi="Arial" w:cs="Arial"/>
          <w:sz w:val="24"/>
          <w:szCs w:val="24"/>
        </w:rPr>
      </w:pPr>
      <w:r>
        <w:rPr>
          <w:rFonts w:ascii="Arial" w:hAnsi="Arial" w:cs="Arial"/>
          <w:sz w:val="24"/>
          <w:szCs w:val="24"/>
        </w:rPr>
        <w:t xml:space="preserve">Η συνεργασία αυτή θα παρέχει τη δυνατότητα στα μέλη μας να εγγραφούν ως μέλη του </w:t>
      </w:r>
      <w:r>
        <w:rPr>
          <w:rFonts w:ascii="Arial" w:hAnsi="Arial" w:cs="Arial"/>
          <w:sz w:val="24"/>
          <w:szCs w:val="24"/>
          <w:lang w:val="en-US"/>
        </w:rPr>
        <w:t>Military</w:t>
      </w:r>
      <w:r w:rsidRPr="00581D5A">
        <w:rPr>
          <w:rFonts w:ascii="Arial" w:hAnsi="Arial" w:cs="Arial"/>
          <w:sz w:val="24"/>
          <w:szCs w:val="24"/>
        </w:rPr>
        <w:t xml:space="preserve"> </w:t>
      </w:r>
      <w:r>
        <w:rPr>
          <w:rFonts w:ascii="Arial" w:hAnsi="Arial" w:cs="Arial"/>
          <w:sz w:val="24"/>
          <w:szCs w:val="24"/>
          <w:lang w:val="en-US"/>
        </w:rPr>
        <w:t>Club</w:t>
      </w:r>
      <w:r>
        <w:rPr>
          <w:rFonts w:ascii="Arial" w:hAnsi="Arial" w:cs="Arial"/>
          <w:sz w:val="24"/>
          <w:szCs w:val="24"/>
        </w:rPr>
        <w:t xml:space="preserve">, με πολλαπλά και σημαντικά προνόμια που δύνανται να φέρουν μια οικονομική ανάσα και </w:t>
      </w:r>
      <w:r w:rsidR="00035DDD">
        <w:rPr>
          <w:rFonts w:ascii="Arial" w:hAnsi="Arial" w:cs="Arial"/>
          <w:sz w:val="24"/>
          <w:szCs w:val="24"/>
        </w:rPr>
        <w:t>διευκολύνσεις</w:t>
      </w:r>
      <w:r>
        <w:rPr>
          <w:rFonts w:ascii="Arial" w:hAnsi="Arial" w:cs="Arial"/>
          <w:sz w:val="24"/>
          <w:szCs w:val="24"/>
        </w:rPr>
        <w:t xml:space="preserve"> στην καθημερινότητα τόσο των μελών μας όσο και των οικογενειών τους, </w:t>
      </w:r>
      <w:r w:rsidR="00C1609C">
        <w:rPr>
          <w:rFonts w:ascii="Arial" w:hAnsi="Arial" w:cs="Arial"/>
          <w:sz w:val="24"/>
          <w:szCs w:val="24"/>
        </w:rPr>
        <w:t>για την αγορά ειδών πρώτης ανάγκης σούπερ μάρκετ, την τηλεφωνία, την ενέργεια και πληθώρα ειδών, υπηρεσιών και προϊόντων</w:t>
      </w:r>
      <w:r w:rsidR="0016418E">
        <w:rPr>
          <w:rFonts w:ascii="Arial" w:hAnsi="Arial" w:cs="Arial"/>
          <w:sz w:val="24"/>
          <w:szCs w:val="24"/>
        </w:rPr>
        <w:t xml:space="preserve">, εξασφαλίζοντας εκπτώσεις σε </w:t>
      </w:r>
      <w:r w:rsidR="0011575B">
        <w:rPr>
          <w:rFonts w:ascii="Arial" w:hAnsi="Arial" w:cs="Arial"/>
          <w:sz w:val="24"/>
          <w:szCs w:val="24"/>
        </w:rPr>
        <w:t>χιλιάδες</w:t>
      </w:r>
      <w:r w:rsidR="00D21380">
        <w:rPr>
          <w:rFonts w:ascii="Arial" w:hAnsi="Arial" w:cs="Arial"/>
          <w:sz w:val="24"/>
          <w:szCs w:val="24"/>
        </w:rPr>
        <w:t xml:space="preserve"> </w:t>
      </w:r>
      <w:r w:rsidR="0016418E">
        <w:rPr>
          <w:rFonts w:ascii="Arial" w:hAnsi="Arial" w:cs="Arial"/>
          <w:sz w:val="24"/>
          <w:szCs w:val="24"/>
        </w:rPr>
        <w:t>επιχειρήσεις πανελλαδικά</w:t>
      </w:r>
      <w:r w:rsidR="00D21380">
        <w:rPr>
          <w:rFonts w:ascii="Arial" w:hAnsi="Arial" w:cs="Arial"/>
          <w:sz w:val="24"/>
          <w:szCs w:val="24"/>
        </w:rPr>
        <w:t>, μειώνοντας το κόστος ζωής</w:t>
      </w:r>
      <w:r w:rsidR="00213415">
        <w:rPr>
          <w:rFonts w:ascii="Arial" w:hAnsi="Arial" w:cs="Arial"/>
          <w:sz w:val="24"/>
          <w:szCs w:val="24"/>
        </w:rPr>
        <w:t xml:space="preserve"> τους</w:t>
      </w:r>
      <w:r w:rsidR="00D21380">
        <w:rPr>
          <w:rFonts w:ascii="Arial" w:hAnsi="Arial" w:cs="Arial"/>
          <w:sz w:val="24"/>
          <w:szCs w:val="24"/>
        </w:rPr>
        <w:t>.</w:t>
      </w:r>
    </w:p>
    <w:p w:rsidR="00C1609C" w:rsidRPr="00D875BE" w:rsidRDefault="003002AB" w:rsidP="00954484">
      <w:pPr>
        <w:widowControl w:val="0"/>
        <w:autoSpaceDE w:val="0"/>
        <w:autoSpaceDN w:val="0"/>
        <w:adjustRightInd w:val="0"/>
        <w:spacing w:before="240" w:after="240" w:line="480" w:lineRule="auto"/>
        <w:jc w:val="both"/>
        <w:rPr>
          <w:rFonts w:ascii="Arial" w:hAnsi="Arial" w:cs="Arial"/>
          <w:b/>
          <w:sz w:val="24"/>
          <w:szCs w:val="24"/>
        </w:rPr>
      </w:pPr>
      <w:r w:rsidRPr="00D875BE">
        <w:rPr>
          <w:rFonts w:ascii="Arial" w:hAnsi="Arial" w:cs="Arial"/>
          <w:b/>
          <w:sz w:val="24"/>
          <w:szCs w:val="24"/>
        </w:rPr>
        <w:lastRenderedPageBreak/>
        <w:t xml:space="preserve">Η </w:t>
      </w:r>
      <w:r w:rsidR="00C1609C" w:rsidRPr="00D875BE">
        <w:rPr>
          <w:rFonts w:ascii="Arial" w:hAnsi="Arial" w:cs="Arial"/>
          <w:b/>
          <w:sz w:val="24"/>
          <w:szCs w:val="24"/>
        </w:rPr>
        <w:t xml:space="preserve">αναλυτική διαδικασία με την οποία τα μέλη μας </w:t>
      </w:r>
      <w:r w:rsidRPr="00D875BE">
        <w:rPr>
          <w:rFonts w:ascii="Arial" w:hAnsi="Arial" w:cs="Arial"/>
          <w:b/>
          <w:sz w:val="24"/>
          <w:szCs w:val="24"/>
        </w:rPr>
        <w:t xml:space="preserve">θα εγγράφονται </w:t>
      </w:r>
      <w:r w:rsidR="00C1609C" w:rsidRPr="00D875BE">
        <w:rPr>
          <w:rFonts w:ascii="Arial" w:hAnsi="Arial" w:cs="Arial"/>
          <w:b/>
          <w:sz w:val="24"/>
          <w:szCs w:val="24"/>
        </w:rPr>
        <w:t xml:space="preserve">στο </w:t>
      </w:r>
      <w:r w:rsidR="00C1609C" w:rsidRPr="00D875BE">
        <w:rPr>
          <w:rFonts w:ascii="Arial" w:hAnsi="Arial" w:cs="Arial"/>
          <w:b/>
          <w:sz w:val="24"/>
          <w:szCs w:val="24"/>
          <w:lang w:val="en-US"/>
        </w:rPr>
        <w:t>Military</w:t>
      </w:r>
      <w:r w:rsidR="00C1609C" w:rsidRPr="00D875BE">
        <w:rPr>
          <w:rFonts w:ascii="Arial" w:hAnsi="Arial" w:cs="Arial"/>
          <w:b/>
          <w:sz w:val="24"/>
          <w:szCs w:val="24"/>
        </w:rPr>
        <w:t xml:space="preserve"> </w:t>
      </w:r>
      <w:r w:rsidR="00C1609C" w:rsidRPr="00D875BE">
        <w:rPr>
          <w:rFonts w:ascii="Arial" w:hAnsi="Arial" w:cs="Arial"/>
          <w:b/>
          <w:sz w:val="24"/>
          <w:szCs w:val="24"/>
          <w:lang w:val="en-US"/>
        </w:rPr>
        <w:t>Club</w:t>
      </w:r>
      <w:r w:rsidR="00C1609C" w:rsidRPr="00D875BE">
        <w:rPr>
          <w:rFonts w:ascii="Arial" w:hAnsi="Arial" w:cs="Arial"/>
          <w:b/>
          <w:sz w:val="24"/>
          <w:szCs w:val="24"/>
        </w:rPr>
        <w:t xml:space="preserve"> θα </w:t>
      </w:r>
      <w:r w:rsidR="00954484" w:rsidRPr="00D875BE">
        <w:rPr>
          <w:rFonts w:ascii="Arial" w:hAnsi="Arial" w:cs="Arial"/>
          <w:b/>
          <w:sz w:val="24"/>
          <w:szCs w:val="24"/>
        </w:rPr>
        <w:t>γνωστοποιηθεί</w:t>
      </w:r>
      <w:r w:rsidRPr="00D875BE">
        <w:rPr>
          <w:rFonts w:ascii="Arial" w:hAnsi="Arial" w:cs="Arial"/>
          <w:b/>
          <w:sz w:val="24"/>
          <w:szCs w:val="24"/>
        </w:rPr>
        <w:t xml:space="preserve"> </w:t>
      </w:r>
      <w:r w:rsidR="00954484" w:rsidRPr="00D875BE">
        <w:rPr>
          <w:rFonts w:ascii="Arial" w:hAnsi="Arial" w:cs="Arial"/>
          <w:b/>
          <w:sz w:val="24"/>
          <w:szCs w:val="24"/>
        </w:rPr>
        <w:t>μ</w:t>
      </w:r>
      <w:r w:rsidRPr="00D875BE">
        <w:rPr>
          <w:rFonts w:ascii="Arial" w:hAnsi="Arial" w:cs="Arial"/>
          <w:b/>
          <w:sz w:val="24"/>
          <w:szCs w:val="24"/>
        </w:rPr>
        <w:t>ε νεώτερη ανακοίνωση στις αρχές Απριλίου.</w:t>
      </w:r>
      <w:r w:rsidR="00C1609C" w:rsidRPr="00D875BE">
        <w:rPr>
          <w:rFonts w:ascii="Arial" w:hAnsi="Arial" w:cs="Arial"/>
          <w:b/>
          <w:sz w:val="24"/>
          <w:szCs w:val="24"/>
        </w:rPr>
        <w:t xml:space="preserve"> </w:t>
      </w:r>
      <w:r w:rsidRPr="00D875BE">
        <w:rPr>
          <w:rFonts w:ascii="Arial" w:hAnsi="Arial" w:cs="Arial"/>
          <w:b/>
          <w:sz w:val="24"/>
          <w:szCs w:val="24"/>
        </w:rPr>
        <w:t>Β</w:t>
      </w:r>
      <w:r w:rsidR="00C1609C" w:rsidRPr="00D875BE">
        <w:rPr>
          <w:rFonts w:ascii="Arial" w:hAnsi="Arial" w:cs="Arial"/>
          <w:b/>
          <w:sz w:val="24"/>
          <w:szCs w:val="24"/>
        </w:rPr>
        <w:t>εβαίως</w:t>
      </w:r>
      <w:r w:rsidRPr="00D875BE">
        <w:rPr>
          <w:rFonts w:ascii="Arial" w:hAnsi="Arial" w:cs="Arial"/>
          <w:b/>
          <w:sz w:val="24"/>
          <w:szCs w:val="24"/>
        </w:rPr>
        <w:t>,</w:t>
      </w:r>
      <w:r w:rsidR="00C1609C" w:rsidRPr="00D875BE">
        <w:rPr>
          <w:rFonts w:ascii="Arial" w:hAnsi="Arial" w:cs="Arial"/>
          <w:b/>
          <w:sz w:val="24"/>
          <w:szCs w:val="24"/>
        </w:rPr>
        <w:t xml:space="preserve"> </w:t>
      </w:r>
      <w:r w:rsidR="00C1609C" w:rsidRPr="00D875BE">
        <w:rPr>
          <w:rFonts w:ascii="Arial" w:hAnsi="Arial" w:cs="Arial"/>
          <w:b/>
          <w:sz w:val="24"/>
          <w:szCs w:val="24"/>
          <w:u w:val="single"/>
        </w:rPr>
        <w:t xml:space="preserve">προϋπόθεση θα είναι </w:t>
      </w:r>
      <w:r w:rsidR="00954484" w:rsidRPr="00D875BE">
        <w:rPr>
          <w:rFonts w:ascii="Arial" w:hAnsi="Arial" w:cs="Arial"/>
          <w:b/>
          <w:sz w:val="24"/>
          <w:szCs w:val="24"/>
          <w:u w:val="single"/>
        </w:rPr>
        <w:t xml:space="preserve">τα ενδιαφερόμενα μέλη μας </w:t>
      </w:r>
      <w:r w:rsidR="00C1609C" w:rsidRPr="00D875BE">
        <w:rPr>
          <w:rFonts w:ascii="Arial" w:hAnsi="Arial" w:cs="Arial"/>
          <w:b/>
          <w:sz w:val="24"/>
          <w:szCs w:val="24"/>
          <w:u w:val="single"/>
        </w:rPr>
        <w:t xml:space="preserve">να διαθέτουν έγκυρη ταυτότητα Εφέδρου Αξιωματικού και να είναι ενήμεροι όσον αφορά </w:t>
      </w:r>
      <w:r w:rsidRPr="00D875BE">
        <w:rPr>
          <w:rFonts w:ascii="Arial" w:hAnsi="Arial" w:cs="Arial"/>
          <w:b/>
          <w:sz w:val="24"/>
          <w:szCs w:val="24"/>
          <w:u w:val="single"/>
        </w:rPr>
        <w:t>σ</w:t>
      </w:r>
      <w:r w:rsidR="00C1609C" w:rsidRPr="00D875BE">
        <w:rPr>
          <w:rFonts w:ascii="Arial" w:hAnsi="Arial" w:cs="Arial"/>
          <w:b/>
          <w:sz w:val="24"/>
          <w:szCs w:val="24"/>
          <w:u w:val="single"/>
        </w:rPr>
        <w:t xml:space="preserve">την οικονομική συνδρομή </w:t>
      </w:r>
      <w:r w:rsidRPr="00D875BE">
        <w:rPr>
          <w:rFonts w:ascii="Arial" w:hAnsi="Arial" w:cs="Arial"/>
          <w:b/>
          <w:sz w:val="24"/>
          <w:szCs w:val="24"/>
          <w:u w:val="single"/>
        </w:rPr>
        <w:t xml:space="preserve">τους </w:t>
      </w:r>
      <w:r w:rsidR="00C1609C" w:rsidRPr="00D875BE">
        <w:rPr>
          <w:rFonts w:ascii="Arial" w:hAnsi="Arial" w:cs="Arial"/>
          <w:b/>
          <w:sz w:val="24"/>
          <w:szCs w:val="24"/>
          <w:u w:val="single"/>
        </w:rPr>
        <w:t>προς τον Σύνδεσμο</w:t>
      </w:r>
      <w:r w:rsidR="00C1609C" w:rsidRPr="00D875BE">
        <w:rPr>
          <w:rFonts w:ascii="Arial" w:hAnsi="Arial" w:cs="Arial"/>
          <w:b/>
          <w:sz w:val="24"/>
          <w:szCs w:val="24"/>
        </w:rPr>
        <w:t>.</w:t>
      </w:r>
    </w:p>
    <w:p w:rsidR="008B6412" w:rsidRPr="008B6412" w:rsidRDefault="00065DFE" w:rsidP="000D4DA8">
      <w:pPr>
        <w:widowControl w:val="0"/>
        <w:autoSpaceDE w:val="0"/>
        <w:autoSpaceDN w:val="0"/>
        <w:adjustRightInd w:val="0"/>
        <w:spacing w:before="240" w:after="120" w:line="480" w:lineRule="auto"/>
        <w:jc w:val="both"/>
        <w:rPr>
          <w:rFonts w:ascii="Arial" w:hAnsi="Arial" w:cs="Arial"/>
          <w:sz w:val="24"/>
          <w:szCs w:val="24"/>
        </w:rPr>
      </w:pPr>
      <w:r>
        <w:rPr>
          <w:rFonts w:ascii="Arial" w:hAnsi="Arial" w:cs="Arial"/>
          <w:sz w:val="24"/>
          <w:szCs w:val="24"/>
        </w:rPr>
        <w:t xml:space="preserve">Σημειώνεται ότι </w:t>
      </w:r>
      <w:r w:rsidR="003002AB">
        <w:rPr>
          <w:rFonts w:ascii="Arial" w:hAnsi="Arial" w:cs="Arial"/>
          <w:sz w:val="24"/>
          <w:szCs w:val="24"/>
        </w:rPr>
        <w:t>μεταξύ άλλων</w:t>
      </w:r>
      <w:r w:rsidR="00C1609C">
        <w:rPr>
          <w:rFonts w:ascii="Arial" w:hAnsi="Arial" w:cs="Arial"/>
          <w:sz w:val="24"/>
          <w:szCs w:val="24"/>
        </w:rPr>
        <w:t xml:space="preserve"> </w:t>
      </w:r>
      <w:r w:rsidR="003002AB">
        <w:rPr>
          <w:rFonts w:ascii="Arial" w:hAnsi="Arial" w:cs="Arial"/>
          <w:sz w:val="24"/>
          <w:szCs w:val="24"/>
        </w:rPr>
        <w:t xml:space="preserve">η παρούσα συνεργασία </w:t>
      </w:r>
      <w:r w:rsidR="00CE10DA">
        <w:rPr>
          <w:rFonts w:ascii="Arial" w:hAnsi="Arial" w:cs="Arial"/>
          <w:sz w:val="24"/>
          <w:szCs w:val="24"/>
        </w:rPr>
        <w:t xml:space="preserve">επιδιώκει </w:t>
      </w:r>
      <w:r w:rsidR="00213415">
        <w:rPr>
          <w:rFonts w:ascii="Arial" w:hAnsi="Arial" w:cs="Arial"/>
          <w:sz w:val="24"/>
          <w:szCs w:val="24"/>
        </w:rPr>
        <w:t>ν</w:t>
      </w:r>
      <w:r w:rsidR="003002AB">
        <w:rPr>
          <w:rFonts w:ascii="Arial" w:hAnsi="Arial" w:cs="Arial"/>
          <w:sz w:val="24"/>
          <w:szCs w:val="24"/>
        </w:rPr>
        <w:t xml:space="preserve">α λειτουργήσει ανταποδοτικά προς τα μέλη μας ως προς </w:t>
      </w:r>
      <w:r w:rsidR="00954484">
        <w:rPr>
          <w:rFonts w:ascii="Arial" w:hAnsi="Arial" w:cs="Arial"/>
          <w:sz w:val="24"/>
          <w:szCs w:val="24"/>
        </w:rPr>
        <w:t>το τελευταίο</w:t>
      </w:r>
      <w:r w:rsidR="003002AB">
        <w:rPr>
          <w:rFonts w:ascii="Arial" w:hAnsi="Arial" w:cs="Arial"/>
          <w:sz w:val="24"/>
          <w:szCs w:val="24"/>
        </w:rPr>
        <w:t xml:space="preserve">, καθόσον </w:t>
      </w:r>
      <w:r>
        <w:rPr>
          <w:rFonts w:ascii="Arial" w:hAnsi="Arial" w:cs="Arial"/>
          <w:sz w:val="24"/>
          <w:szCs w:val="24"/>
        </w:rPr>
        <w:t xml:space="preserve">το αντίτιμο της ετήσιας συνδρομής </w:t>
      </w:r>
      <w:r w:rsidR="003002AB">
        <w:rPr>
          <w:rFonts w:ascii="Arial" w:hAnsi="Arial" w:cs="Arial"/>
          <w:sz w:val="24"/>
          <w:szCs w:val="24"/>
        </w:rPr>
        <w:t xml:space="preserve">των μελών </w:t>
      </w:r>
      <w:r>
        <w:rPr>
          <w:rFonts w:ascii="Arial" w:hAnsi="Arial" w:cs="Arial"/>
          <w:sz w:val="24"/>
          <w:szCs w:val="24"/>
        </w:rPr>
        <w:t>μας, η οποία είναι και ο βασικός πόρος κάλυψης των τρεχόντων εξόδων λειτουργίας του Συνδέσμου,</w:t>
      </w:r>
      <w:r w:rsidR="003002AB">
        <w:rPr>
          <w:rFonts w:ascii="Arial" w:hAnsi="Arial" w:cs="Arial"/>
          <w:sz w:val="24"/>
          <w:szCs w:val="24"/>
        </w:rPr>
        <w:t xml:space="preserve"> θα υπερκαλύπτ</w:t>
      </w:r>
      <w:r>
        <w:rPr>
          <w:rFonts w:ascii="Arial" w:hAnsi="Arial" w:cs="Arial"/>
          <w:sz w:val="24"/>
          <w:szCs w:val="24"/>
        </w:rPr>
        <w:t>εται</w:t>
      </w:r>
      <w:r w:rsidR="003002AB">
        <w:rPr>
          <w:rFonts w:ascii="Arial" w:hAnsi="Arial" w:cs="Arial"/>
          <w:sz w:val="24"/>
          <w:szCs w:val="24"/>
        </w:rPr>
        <w:t xml:space="preserve"> </w:t>
      </w:r>
      <w:r w:rsidR="00954484">
        <w:rPr>
          <w:rFonts w:ascii="Arial" w:hAnsi="Arial" w:cs="Arial"/>
          <w:sz w:val="24"/>
          <w:szCs w:val="24"/>
        </w:rPr>
        <w:t xml:space="preserve">άμεσα, </w:t>
      </w:r>
      <w:r w:rsidR="003002AB">
        <w:rPr>
          <w:rFonts w:ascii="Arial" w:hAnsi="Arial" w:cs="Arial"/>
          <w:sz w:val="24"/>
          <w:szCs w:val="24"/>
        </w:rPr>
        <w:t>για παράδειγμα</w:t>
      </w:r>
      <w:r w:rsidR="00CE10DA">
        <w:rPr>
          <w:rFonts w:ascii="Arial" w:hAnsi="Arial" w:cs="Arial"/>
          <w:sz w:val="24"/>
          <w:szCs w:val="24"/>
        </w:rPr>
        <w:t>,</w:t>
      </w:r>
      <w:r w:rsidR="003002AB">
        <w:rPr>
          <w:rFonts w:ascii="Arial" w:hAnsi="Arial" w:cs="Arial"/>
          <w:sz w:val="24"/>
          <w:szCs w:val="24"/>
        </w:rPr>
        <w:t xml:space="preserve"> από τις πρώτες </w:t>
      </w:r>
      <w:r>
        <w:rPr>
          <w:rFonts w:ascii="Arial" w:hAnsi="Arial" w:cs="Arial"/>
          <w:sz w:val="24"/>
          <w:szCs w:val="24"/>
        </w:rPr>
        <w:t>κιόλας βασικές</w:t>
      </w:r>
      <w:r w:rsidR="003002AB">
        <w:rPr>
          <w:rFonts w:ascii="Arial" w:hAnsi="Arial" w:cs="Arial"/>
          <w:sz w:val="24"/>
          <w:szCs w:val="24"/>
        </w:rPr>
        <w:t xml:space="preserve"> </w:t>
      </w:r>
      <w:r w:rsidR="00CE10DA">
        <w:rPr>
          <w:rFonts w:ascii="Arial" w:hAnsi="Arial" w:cs="Arial"/>
          <w:sz w:val="24"/>
          <w:szCs w:val="24"/>
        </w:rPr>
        <w:t>αγορές</w:t>
      </w:r>
      <w:r w:rsidR="003002AB">
        <w:rPr>
          <w:rFonts w:ascii="Arial" w:hAnsi="Arial" w:cs="Arial"/>
          <w:sz w:val="24"/>
          <w:szCs w:val="24"/>
        </w:rPr>
        <w:t xml:space="preserve"> ειδών σούπερ μάρκετ όπου για κάθε 100€ αγορών θα πιστώνεται ένα επιπλέον 10%</w:t>
      </w:r>
      <w:r w:rsidR="003002AB" w:rsidRPr="003002AB">
        <w:rPr>
          <w:rFonts w:ascii="Arial" w:hAnsi="Arial" w:cs="Arial"/>
          <w:sz w:val="24"/>
          <w:szCs w:val="24"/>
        </w:rPr>
        <w:t xml:space="preserve"> </w:t>
      </w:r>
      <w:r w:rsidR="003002AB">
        <w:rPr>
          <w:rFonts w:ascii="Arial" w:hAnsi="Arial" w:cs="Arial"/>
          <w:sz w:val="24"/>
          <w:szCs w:val="24"/>
        </w:rPr>
        <w:t>ήτοι θα πιστώνονται 110€</w:t>
      </w:r>
      <w:r w:rsidR="0017134D">
        <w:rPr>
          <w:rFonts w:ascii="Arial" w:hAnsi="Arial" w:cs="Arial"/>
          <w:sz w:val="24"/>
          <w:szCs w:val="24"/>
        </w:rPr>
        <w:t xml:space="preserve">, </w:t>
      </w:r>
      <w:r w:rsidR="00954484">
        <w:rPr>
          <w:rFonts w:ascii="Arial" w:hAnsi="Arial" w:cs="Arial"/>
          <w:sz w:val="24"/>
          <w:szCs w:val="24"/>
        </w:rPr>
        <w:t xml:space="preserve">δηλαδή </w:t>
      </w:r>
      <w:r w:rsidR="0017134D">
        <w:rPr>
          <w:rFonts w:ascii="Arial" w:hAnsi="Arial" w:cs="Arial"/>
          <w:sz w:val="24"/>
          <w:szCs w:val="24"/>
        </w:rPr>
        <w:t xml:space="preserve">για </w:t>
      </w:r>
      <w:r w:rsidR="00954484">
        <w:rPr>
          <w:rFonts w:ascii="Arial" w:hAnsi="Arial" w:cs="Arial"/>
          <w:sz w:val="24"/>
          <w:szCs w:val="24"/>
        </w:rPr>
        <w:t xml:space="preserve">τα </w:t>
      </w:r>
      <w:r w:rsidR="0017134D">
        <w:rPr>
          <w:rFonts w:ascii="Arial" w:hAnsi="Arial" w:cs="Arial"/>
          <w:sz w:val="24"/>
          <w:szCs w:val="24"/>
        </w:rPr>
        <w:t>200€ θα πιστώνονται 220€ κ.ο.κ.</w:t>
      </w:r>
      <w:r w:rsidR="00954484">
        <w:rPr>
          <w:rFonts w:ascii="Arial" w:hAnsi="Arial" w:cs="Arial"/>
          <w:sz w:val="24"/>
          <w:szCs w:val="24"/>
        </w:rPr>
        <w:t>,</w:t>
      </w:r>
      <w:r w:rsidR="0017134D">
        <w:rPr>
          <w:rFonts w:ascii="Arial" w:hAnsi="Arial" w:cs="Arial"/>
          <w:sz w:val="24"/>
          <w:szCs w:val="24"/>
        </w:rPr>
        <w:t xml:space="preserve"> όπως περιγράφεται στο παρακάτω φυλλάδιο </w:t>
      </w:r>
      <w:r w:rsidR="00213415">
        <w:rPr>
          <w:rFonts w:ascii="Arial" w:hAnsi="Arial" w:cs="Arial"/>
          <w:sz w:val="24"/>
          <w:szCs w:val="24"/>
        </w:rPr>
        <w:t xml:space="preserve">παρούσας ανακοίνωσης </w:t>
      </w:r>
      <w:r w:rsidR="0017134D">
        <w:rPr>
          <w:rFonts w:ascii="Arial" w:hAnsi="Arial" w:cs="Arial"/>
          <w:sz w:val="24"/>
          <w:szCs w:val="24"/>
        </w:rPr>
        <w:t>και αναλυτικά μπορείτε να ενημερωθείτε στον ιστότοπο του</w:t>
      </w:r>
      <w:r w:rsidR="00954484">
        <w:rPr>
          <w:rFonts w:ascii="Arial" w:hAnsi="Arial" w:cs="Arial"/>
          <w:sz w:val="24"/>
          <w:szCs w:val="24"/>
        </w:rPr>
        <w:t xml:space="preserve"> </w:t>
      </w:r>
      <w:hyperlink r:id="rId10" w:history="1">
        <w:r w:rsidR="00954484" w:rsidRPr="00954484">
          <w:rPr>
            <w:rStyle w:val="-"/>
            <w:rFonts w:ascii="Arial" w:hAnsi="Arial" w:cs="Arial"/>
            <w:sz w:val="24"/>
            <w:szCs w:val="24"/>
            <w:lang w:val="en-US"/>
          </w:rPr>
          <w:t>Military</w:t>
        </w:r>
        <w:r w:rsidR="00954484" w:rsidRPr="00954484">
          <w:rPr>
            <w:rStyle w:val="-"/>
            <w:rFonts w:ascii="Arial" w:hAnsi="Arial" w:cs="Arial"/>
            <w:sz w:val="24"/>
            <w:szCs w:val="24"/>
          </w:rPr>
          <w:t xml:space="preserve"> </w:t>
        </w:r>
        <w:r w:rsidR="00954484" w:rsidRPr="00954484">
          <w:rPr>
            <w:rStyle w:val="-"/>
            <w:rFonts w:ascii="Arial" w:hAnsi="Arial" w:cs="Arial"/>
            <w:sz w:val="24"/>
            <w:szCs w:val="24"/>
            <w:lang w:val="en-US"/>
          </w:rPr>
          <w:t>Club</w:t>
        </w:r>
      </w:hyperlink>
      <w:r w:rsidR="0017134D" w:rsidRPr="0017134D">
        <w:rPr>
          <w:rFonts w:ascii="Arial" w:hAnsi="Arial" w:cs="Arial"/>
          <w:sz w:val="24"/>
          <w:szCs w:val="24"/>
        </w:rPr>
        <w:t>.</w:t>
      </w:r>
    </w:p>
    <w:p w:rsidR="00823C6D" w:rsidRDefault="00823C6D" w:rsidP="00823C6D">
      <w:pPr>
        <w:widowControl w:val="0"/>
        <w:autoSpaceDE w:val="0"/>
        <w:autoSpaceDN w:val="0"/>
        <w:adjustRightInd w:val="0"/>
        <w:spacing w:before="240" w:after="120" w:line="360" w:lineRule="auto"/>
        <w:jc w:val="center"/>
        <w:rPr>
          <w:rFonts w:ascii="Arial" w:hAnsi="Arial" w:cs="Arial"/>
          <w:noProof/>
          <w:sz w:val="24"/>
          <w:szCs w:val="24"/>
          <w:lang w:val="en-US"/>
        </w:rPr>
      </w:pPr>
      <w:r>
        <w:rPr>
          <w:rFonts w:ascii="Arial" w:hAnsi="Arial" w:cs="Arial"/>
          <w:sz w:val="24"/>
          <w:szCs w:val="24"/>
        </w:rPr>
        <w:t>Για το Διοικητικό Συμβούλιο</w:t>
      </w:r>
      <w:r w:rsidRPr="005E020D">
        <w:rPr>
          <w:rFonts w:ascii="Arial" w:hAnsi="Arial" w:cs="Arial"/>
          <w:noProof/>
          <w:sz w:val="24"/>
          <w:szCs w:val="24"/>
        </w:rPr>
        <w:t>,</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06"/>
        <w:gridCol w:w="3127"/>
        <w:gridCol w:w="3555"/>
      </w:tblGrid>
      <w:tr w:rsidR="00823C6D" w:rsidRPr="001152F8" w:rsidTr="00F65A90">
        <w:trPr>
          <w:jc w:val="center"/>
        </w:trPr>
        <w:tc>
          <w:tcPr>
            <w:tcW w:w="4596" w:type="dxa"/>
          </w:tcPr>
          <w:p w:rsidR="00823C6D" w:rsidRDefault="00823C6D" w:rsidP="00F65A90">
            <w:pPr>
              <w:widowControl w:val="0"/>
              <w:tabs>
                <w:tab w:val="left" w:pos="4536"/>
              </w:tabs>
              <w:autoSpaceDE w:val="0"/>
              <w:autoSpaceDN w:val="0"/>
              <w:adjustRightInd w:val="0"/>
              <w:spacing w:before="120" w:after="120" w:line="480" w:lineRule="auto"/>
              <w:jc w:val="center"/>
              <w:rPr>
                <w:rFonts w:ascii="Arial" w:hAnsi="Arial" w:cs="Arial"/>
                <w:noProof/>
                <w:sz w:val="24"/>
                <w:szCs w:val="24"/>
              </w:rPr>
            </w:pPr>
            <w:r>
              <w:rPr>
                <w:rFonts w:ascii="Arial" w:hAnsi="Arial" w:cs="Arial"/>
                <w:noProof/>
                <w:sz w:val="24"/>
                <w:szCs w:val="24"/>
              </w:rPr>
              <w:t>Ο Πρόεδρος</w:t>
            </w:r>
          </w:p>
          <w:p w:rsidR="00823C6D" w:rsidRPr="001152F8" w:rsidRDefault="00823C6D" w:rsidP="00F65A90">
            <w:pPr>
              <w:widowControl w:val="0"/>
              <w:tabs>
                <w:tab w:val="left" w:pos="4536"/>
              </w:tabs>
              <w:autoSpaceDE w:val="0"/>
              <w:autoSpaceDN w:val="0"/>
              <w:adjustRightInd w:val="0"/>
              <w:spacing w:before="120" w:after="120" w:line="480" w:lineRule="auto"/>
              <w:jc w:val="center"/>
              <w:rPr>
                <w:rFonts w:ascii="Arial" w:hAnsi="Arial" w:cs="Arial"/>
                <w:noProof/>
                <w:sz w:val="24"/>
                <w:szCs w:val="24"/>
              </w:rPr>
            </w:pPr>
            <w:r>
              <w:rPr>
                <w:rFonts w:ascii="Arial" w:hAnsi="Arial" w:cs="Arial"/>
                <w:noProof/>
                <w:sz w:val="24"/>
                <w:szCs w:val="24"/>
              </w:rPr>
              <w:t>Θεόδωρος Μπριάνης</w:t>
            </w:r>
          </w:p>
        </w:tc>
        <w:tc>
          <w:tcPr>
            <w:tcW w:w="4596" w:type="dxa"/>
          </w:tcPr>
          <w:p w:rsidR="00823C6D" w:rsidRDefault="00823C6D" w:rsidP="00F65A90">
            <w:pPr>
              <w:widowControl w:val="0"/>
              <w:tabs>
                <w:tab w:val="left" w:pos="4536"/>
              </w:tabs>
              <w:autoSpaceDE w:val="0"/>
              <w:autoSpaceDN w:val="0"/>
              <w:adjustRightInd w:val="0"/>
              <w:spacing w:before="120" w:after="120" w:line="480" w:lineRule="auto"/>
              <w:rPr>
                <w:rFonts w:ascii="Arial" w:hAnsi="Arial" w:cs="Arial"/>
                <w:noProof/>
                <w:sz w:val="24"/>
                <w:szCs w:val="24"/>
                <w:lang w:val="en-US"/>
              </w:rPr>
            </w:pPr>
          </w:p>
        </w:tc>
        <w:tc>
          <w:tcPr>
            <w:tcW w:w="4596" w:type="dxa"/>
          </w:tcPr>
          <w:p w:rsidR="00823C6D" w:rsidRDefault="00823C6D" w:rsidP="00F65A90">
            <w:pPr>
              <w:widowControl w:val="0"/>
              <w:tabs>
                <w:tab w:val="left" w:pos="4536"/>
              </w:tabs>
              <w:autoSpaceDE w:val="0"/>
              <w:autoSpaceDN w:val="0"/>
              <w:adjustRightInd w:val="0"/>
              <w:spacing w:before="120" w:after="120" w:line="480" w:lineRule="auto"/>
              <w:jc w:val="center"/>
              <w:rPr>
                <w:rFonts w:ascii="Arial" w:hAnsi="Arial" w:cs="Arial"/>
                <w:noProof/>
                <w:sz w:val="24"/>
                <w:szCs w:val="24"/>
              </w:rPr>
            </w:pPr>
            <w:r>
              <w:rPr>
                <w:rFonts w:ascii="Arial" w:hAnsi="Arial" w:cs="Arial"/>
                <w:noProof/>
                <w:sz w:val="24"/>
                <w:szCs w:val="24"/>
              </w:rPr>
              <w:t>Ο Γεν. Γραμματέας</w:t>
            </w:r>
          </w:p>
          <w:p w:rsidR="00823C6D" w:rsidRPr="001152F8" w:rsidRDefault="00823C6D" w:rsidP="00F65A90">
            <w:pPr>
              <w:widowControl w:val="0"/>
              <w:tabs>
                <w:tab w:val="left" w:pos="4536"/>
              </w:tabs>
              <w:autoSpaceDE w:val="0"/>
              <w:autoSpaceDN w:val="0"/>
              <w:adjustRightInd w:val="0"/>
              <w:spacing w:before="120" w:after="120" w:line="480" w:lineRule="auto"/>
              <w:jc w:val="center"/>
              <w:rPr>
                <w:rFonts w:ascii="Arial" w:hAnsi="Arial" w:cs="Arial"/>
                <w:noProof/>
                <w:sz w:val="24"/>
                <w:szCs w:val="24"/>
              </w:rPr>
            </w:pPr>
            <w:r>
              <w:rPr>
                <w:rFonts w:ascii="Arial" w:hAnsi="Arial" w:cs="Arial"/>
                <w:noProof/>
                <w:sz w:val="24"/>
                <w:szCs w:val="24"/>
              </w:rPr>
              <w:t>Δρ. Γεώργιος Μιχαήλ</w:t>
            </w:r>
          </w:p>
        </w:tc>
      </w:tr>
    </w:tbl>
    <w:p w:rsidR="0011575B" w:rsidRPr="00823C6D" w:rsidRDefault="0011575B" w:rsidP="0011575B">
      <w:pPr>
        <w:widowControl w:val="0"/>
        <w:tabs>
          <w:tab w:val="left" w:pos="2268"/>
        </w:tabs>
        <w:autoSpaceDE w:val="0"/>
        <w:autoSpaceDN w:val="0"/>
        <w:adjustRightInd w:val="0"/>
        <w:spacing w:before="240" w:after="240" w:line="480" w:lineRule="auto"/>
        <w:jc w:val="center"/>
        <w:rPr>
          <w:rFonts w:ascii="Arial" w:hAnsi="Arial" w:cs="Arial"/>
          <w:noProof/>
          <w:sz w:val="24"/>
          <w:szCs w:val="24"/>
        </w:rPr>
      </w:pPr>
    </w:p>
    <w:p w:rsidR="001E16FE" w:rsidRPr="00823C6D" w:rsidRDefault="001E16FE" w:rsidP="0011575B">
      <w:pPr>
        <w:widowControl w:val="0"/>
        <w:tabs>
          <w:tab w:val="left" w:pos="2268"/>
        </w:tabs>
        <w:autoSpaceDE w:val="0"/>
        <w:autoSpaceDN w:val="0"/>
        <w:adjustRightInd w:val="0"/>
        <w:spacing w:before="240" w:after="240" w:line="480" w:lineRule="auto"/>
        <w:jc w:val="center"/>
        <w:rPr>
          <w:rFonts w:ascii="Arial" w:hAnsi="Arial" w:cs="Arial"/>
          <w:noProof/>
          <w:sz w:val="24"/>
          <w:szCs w:val="24"/>
        </w:rPr>
      </w:pPr>
    </w:p>
    <w:p w:rsidR="001E16FE" w:rsidRPr="00823C6D" w:rsidRDefault="001E16FE" w:rsidP="0011575B">
      <w:pPr>
        <w:widowControl w:val="0"/>
        <w:tabs>
          <w:tab w:val="left" w:pos="2268"/>
        </w:tabs>
        <w:autoSpaceDE w:val="0"/>
        <w:autoSpaceDN w:val="0"/>
        <w:adjustRightInd w:val="0"/>
        <w:spacing w:before="240" w:after="240" w:line="480" w:lineRule="auto"/>
        <w:jc w:val="center"/>
        <w:rPr>
          <w:rFonts w:ascii="Arial" w:hAnsi="Arial" w:cs="Arial"/>
          <w:noProof/>
          <w:sz w:val="24"/>
          <w:szCs w:val="24"/>
        </w:rPr>
      </w:pPr>
    </w:p>
    <w:p w:rsidR="008B6412" w:rsidRPr="00823C6D" w:rsidRDefault="008B6412" w:rsidP="0011575B">
      <w:pPr>
        <w:widowControl w:val="0"/>
        <w:tabs>
          <w:tab w:val="left" w:pos="2268"/>
        </w:tabs>
        <w:autoSpaceDE w:val="0"/>
        <w:autoSpaceDN w:val="0"/>
        <w:adjustRightInd w:val="0"/>
        <w:spacing w:before="240" w:after="240" w:line="480" w:lineRule="auto"/>
        <w:jc w:val="center"/>
        <w:rPr>
          <w:rFonts w:ascii="Arial" w:hAnsi="Arial" w:cs="Arial"/>
          <w:noProof/>
          <w:sz w:val="24"/>
          <w:szCs w:val="24"/>
        </w:rPr>
      </w:pPr>
    </w:p>
    <w:p w:rsidR="001E16FE" w:rsidRPr="00035DDD" w:rsidRDefault="004B15DA" w:rsidP="0011575B">
      <w:pPr>
        <w:widowControl w:val="0"/>
        <w:tabs>
          <w:tab w:val="left" w:pos="2268"/>
        </w:tabs>
        <w:autoSpaceDE w:val="0"/>
        <w:autoSpaceDN w:val="0"/>
        <w:adjustRightInd w:val="0"/>
        <w:spacing w:before="240" w:after="240" w:line="480" w:lineRule="auto"/>
        <w:jc w:val="center"/>
        <w:rPr>
          <w:rFonts w:ascii="Arial" w:hAnsi="Arial" w:cs="Arial"/>
          <w:noProof/>
          <w:sz w:val="24"/>
          <w:szCs w:val="24"/>
        </w:rPr>
      </w:pPr>
      <w:r>
        <w:rPr>
          <w:rFonts w:ascii="Arial" w:hAnsi="Arial" w:cs="Arial"/>
          <w:noProof/>
          <w:sz w:val="24"/>
          <w:szCs w:val="24"/>
        </w:rPr>
        <w:drawing>
          <wp:inline distT="0" distB="0" distL="0" distR="0">
            <wp:extent cx="4786817" cy="8352000"/>
            <wp:effectExtent l="19050" t="0" r="0" b="0"/>
            <wp:docPr id="3" name="Εικόνα 1" descr="C:\Users\User\Desktop\ΓΙΩΡΓΟΣ\ΣΕΑΝ - Εφεδρικά\Military Club\LFLT MCAB 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ΓΙΩΡΓΟΣ\ΣΕΑΝ - Εφεδρικά\Military Club\LFLT MCAB vertical.png"/>
                    <pic:cNvPicPr>
                      <a:picLocks noChangeAspect="1" noChangeArrowheads="1"/>
                    </pic:cNvPicPr>
                  </pic:nvPicPr>
                  <pic:blipFill>
                    <a:blip r:embed="rId11"/>
                    <a:srcRect/>
                    <a:stretch>
                      <a:fillRect/>
                    </a:stretch>
                  </pic:blipFill>
                  <pic:spPr bwMode="auto">
                    <a:xfrm>
                      <a:off x="0" y="0"/>
                      <a:ext cx="4786817" cy="8352000"/>
                    </a:xfrm>
                    <a:prstGeom prst="rect">
                      <a:avLst/>
                    </a:prstGeom>
                    <a:noFill/>
                    <a:ln w="9525">
                      <a:noFill/>
                      <a:miter lim="800000"/>
                      <a:headEnd/>
                      <a:tailEnd/>
                    </a:ln>
                  </pic:spPr>
                </pic:pic>
              </a:graphicData>
            </a:graphic>
          </wp:inline>
        </w:drawing>
      </w:r>
    </w:p>
    <w:sectPr w:rsidR="001E16FE" w:rsidRPr="00035DDD" w:rsidSect="0089612B">
      <w:footerReference w:type="default" r:id="rId12"/>
      <w:pgSz w:w="12240" w:h="15840"/>
      <w:pgMar w:top="1134" w:right="1134" w:bottom="1134" w:left="1134"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C66" w:rsidRDefault="00B47C66" w:rsidP="00E40315">
      <w:pPr>
        <w:spacing w:after="0" w:line="240" w:lineRule="auto"/>
      </w:pPr>
      <w:r>
        <w:separator/>
      </w:r>
    </w:p>
  </w:endnote>
  <w:endnote w:type="continuationSeparator" w:id="1">
    <w:p w:rsidR="00B47C66" w:rsidRDefault="00B47C66" w:rsidP="00E403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09C" w:rsidRPr="00B6052F" w:rsidRDefault="00C1609C">
    <w:pPr>
      <w:pStyle w:val="a6"/>
      <w:jc w:val="center"/>
      <w:rPr>
        <w:rFonts w:ascii="Arial" w:hAnsi="Arial" w:cs="Arial"/>
        <w:sz w:val="24"/>
        <w:szCs w:val="24"/>
      </w:rPr>
    </w:pPr>
  </w:p>
  <w:p w:rsidR="00C1609C" w:rsidRDefault="00C1609C">
    <w:pPr>
      <w:pStyle w:val="a6"/>
      <w:jc w:val="center"/>
    </w:pPr>
  </w:p>
  <w:p w:rsidR="00C1609C" w:rsidRDefault="00C1609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C66" w:rsidRDefault="00B47C66" w:rsidP="00E40315">
      <w:pPr>
        <w:spacing w:after="0" w:line="240" w:lineRule="auto"/>
      </w:pPr>
      <w:r>
        <w:separator/>
      </w:r>
    </w:p>
  </w:footnote>
  <w:footnote w:type="continuationSeparator" w:id="1">
    <w:p w:rsidR="00B47C66" w:rsidRDefault="00B47C66" w:rsidP="00E403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4067"/>
    <w:rsid w:val="00014786"/>
    <w:rsid w:val="00032965"/>
    <w:rsid w:val="00035DDD"/>
    <w:rsid w:val="00046F45"/>
    <w:rsid w:val="00065DFE"/>
    <w:rsid w:val="000955EA"/>
    <w:rsid w:val="000A6816"/>
    <w:rsid w:val="000D4DA8"/>
    <w:rsid w:val="000D5D75"/>
    <w:rsid w:val="000D6D3B"/>
    <w:rsid w:val="000E5FE9"/>
    <w:rsid w:val="000F3E7E"/>
    <w:rsid w:val="0010290E"/>
    <w:rsid w:val="00112604"/>
    <w:rsid w:val="0011575B"/>
    <w:rsid w:val="00132DAA"/>
    <w:rsid w:val="00146BA2"/>
    <w:rsid w:val="00146F78"/>
    <w:rsid w:val="001511DB"/>
    <w:rsid w:val="0016418E"/>
    <w:rsid w:val="0017054B"/>
    <w:rsid w:val="0017134D"/>
    <w:rsid w:val="001D5AED"/>
    <w:rsid w:val="001E09C2"/>
    <w:rsid w:val="001E16FE"/>
    <w:rsid w:val="001E336E"/>
    <w:rsid w:val="001F18C3"/>
    <w:rsid w:val="00213415"/>
    <w:rsid w:val="002157B8"/>
    <w:rsid w:val="00224A3A"/>
    <w:rsid w:val="00244FE1"/>
    <w:rsid w:val="002605E3"/>
    <w:rsid w:val="002657D6"/>
    <w:rsid w:val="002715E6"/>
    <w:rsid w:val="00286885"/>
    <w:rsid w:val="002A13A4"/>
    <w:rsid w:val="002A23DA"/>
    <w:rsid w:val="002D782F"/>
    <w:rsid w:val="002F22E5"/>
    <w:rsid w:val="002F4CCC"/>
    <w:rsid w:val="003002AB"/>
    <w:rsid w:val="00367189"/>
    <w:rsid w:val="003975CD"/>
    <w:rsid w:val="003A5A00"/>
    <w:rsid w:val="003A7A22"/>
    <w:rsid w:val="00401609"/>
    <w:rsid w:val="004178F7"/>
    <w:rsid w:val="00444385"/>
    <w:rsid w:val="004448A5"/>
    <w:rsid w:val="00492D8E"/>
    <w:rsid w:val="004B15DA"/>
    <w:rsid w:val="004D3806"/>
    <w:rsid w:val="004D4B0A"/>
    <w:rsid w:val="00515B83"/>
    <w:rsid w:val="00556054"/>
    <w:rsid w:val="005752C2"/>
    <w:rsid w:val="00575384"/>
    <w:rsid w:val="00581D5A"/>
    <w:rsid w:val="0059772C"/>
    <w:rsid w:val="005C34A2"/>
    <w:rsid w:val="005E020D"/>
    <w:rsid w:val="006070A8"/>
    <w:rsid w:val="00607354"/>
    <w:rsid w:val="00617635"/>
    <w:rsid w:val="0062067C"/>
    <w:rsid w:val="00631991"/>
    <w:rsid w:val="0064232F"/>
    <w:rsid w:val="006826D9"/>
    <w:rsid w:val="006B5787"/>
    <w:rsid w:val="006D1117"/>
    <w:rsid w:val="006E5C21"/>
    <w:rsid w:val="00701D1E"/>
    <w:rsid w:val="00703035"/>
    <w:rsid w:val="0070672A"/>
    <w:rsid w:val="007154E9"/>
    <w:rsid w:val="00731575"/>
    <w:rsid w:val="00764D00"/>
    <w:rsid w:val="00767B19"/>
    <w:rsid w:val="00786E21"/>
    <w:rsid w:val="0079691E"/>
    <w:rsid w:val="007A0B72"/>
    <w:rsid w:val="007B2991"/>
    <w:rsid w:val="007B68DD"/>
    <w:rsid w:val="007C7BE2"/>
    <w:rsid w:val="007E21E8"/>
    <w:rsid w:val="007E68C5"/>
    <w:rsid w:val="007F42B1"/>
    <w:rsid w:val="00801113"/>
    <w:rsid w:val="00823C6D"/>
    <w:rsid w:val="00831F65"/>
    <w:rsid w:val="008401A9"/>
    <w:rsid w:val="00854363"/>
    <w:rsid w:val="00873A3E"/>
    <w:rsid w:val="0089612B"/>
    <w:rsid w:val="008B6412"/>
    <w:rsid w:val="008D45EB"/>
    <w:rsid w:val="008D6222"/>
    <w:rsid w:val="00913E8A"/>
    <w:rsid w:val="00930A80"/>
    <w:rsid w:val="00930B79"/>
    <w:rsid w:val="00932924"/>
    <w:rsid w:val="00935816"/>
    <w:rsid w:val="00954484"/>
    <w:rsid w:val="009B454B"/>
    <w:rsid w:val="009B5F30"/>
    <w:rsid w:val="009C1C9B"/>
    <w:rsid w:val="009C7850"/>
    <w:rsid w:val="009E06B0"/>
    <w:rsid w:val="00A52906"/>
    <w:rsid w:val="00A63DA4"/>
    <w:rsid w:val="00A8012E"/>
    <w:rsid w:val="00A852C3"/>
    <w:rsid w:val="00A91654"/>
    <w:rsid w:val="00AA5535"/>
    <w:rsid w:val="00AC23B3"/>
    <w:rsid w:val="00AD6961"/>
    <w:rsid w:val="00AE3BF1"/>
    <w:rsid w:val="00B01C15"/>
    <w:rsid w:val="00B02223"/>
    <w:rsid w:val="00B06040"/>
    <w:rsid w:val="00B11C47"/>
    <w:rsid w:val="00B13095"/>
    <w:rsid w:val="00B1649E"/>
    <w:rsid w:val="00B16CCA"/>
    <w:rsid w:val="00B47C66"/>
    <w:rsid w:val="00B57DCB"/>
    <w:rsid w:val="00B6052F"/>
    <w:rsid w:val="00B914A6"/>
    <w:rsid w:val="00BF40B8"/>
    <w:rsid w:val="00C05A96"/>
    <w:rsid w:val="00C1609C"/>
    <w:rsid w:val="00C333DD"/>
    <w:rsid w:val="00C533DF"/>
    <w:rsid w:val="00C54067"/>
    <w:rsid w:val="00C93197"/>
    <w:rsid w:val="00C9673E"/>
    <w:rsid w:val="00CA1D74"/>
    <w:rsid w:val="00CC28D3"/>
    <w:rsid w:val="00CC294D"/>
    <w:rsid w:val="00CC3F74"/>
    <w:rsid w:val="00CD6FD6"/>
    <w:rsid w:val="00CE10DA"/>
    <w:rsid w:val="00D15F71"/>
    <w:rsid w:val="00D21380"/>
    <w:rsid w:val="00D330B9"/>
    <w:rsid w:val="00D6604C"/>
    <w:rsid w:val="00D667CD"/>
    <w:rsid w:val="00D75E27"/>
    <w:rsid w:val="00D811F6"/>
    <w:rsid w:val="00D875BE"/>
    <w:rsid w:val="00DF683E"/>
    <w:rsid w:val="00DF6B0D"/>
    <w:rsid w:val="00E04ADF"/>
    <w:rsid w:val="00E40315"/>
    <w:rsid w:val="00E801A2"/>
    <w:rsid w:val="00E96EB4"/>
    <w:rsid w:val="00EA7004"/>
    <w:rsid w:val="00EC2727"/>
    <w:rsid w:val="00ED1C93"/>
    <w:rsid w:val="00EF02C0"/>
    <w:rsid w:val="00EF1CB6"/>
    <w:rsid w:val="00EF45B8"/>
    <w:rsid w:val="00F070F1"/>
    <w:rsid w:val="00F32F55"/>
    <w:rsid w:val="00F35006"/>
    <w:rsid w:val="00F63EEC"/>
    <w:rsid w:val="00F7256B"/>
    <w:rsid w:val="00F94A1E"/>
    <w:rsid w:val="00F95C94"/>
    <w:rsid w:val="00FB410D"/>
    <w:rsid w:val="00FE23B2"/>
    <w:rsid w:val="00FE4E1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F65"/>
  </w:style>
  <w:style w:type="paragraph" w:styleId="3">
    <w:name w:val="heading 3"/>
    <w:basedOn w:val="a"/>
    <w:next w:val="a"/>
    <w:link w:val="3Char"/>
    <w:uiPriority w:val="9"/>
    <w:unhideWhenUsed/>
    <w:qFormat/>
    <w:rsid w:val="001713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0290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0290E"/>
    <w:rPr>
      <w:rFonts w:ascii="Tahoma" w:hAnsi="Tahoma" w:cs="Tahoma"/>
      <w:sz w:val="16"/>
      <w:szCs w:val="16"/>
    </w:rPr>
  </w:style>
  <w:style w:type="table" w:styleId="a4">
    <w:name w:val="Table Grid"/>
    <w:basedOn w:val="a1"/>
    <w:uiPriority w:val="59"/>
    <w:rsid w:val="001D5A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0"/>
    <w:uiPriority w:val="99"/>
    <w:unhideWhenUsed/>
    <w:rsid w:val="00E40315"/>
    <w:pPr>
      <w:tabs>
        <w:tab w:val="center" w:pos="4153"/>
        <w:tab w:val="right" w:pos="8306"/>
      </w:tabs>
      <w:spacing w:after="0" w:line="240" w:lineRule="auto"/>
    </w:pPr>
  </w:style>
  <w:style w:type="character" w:customStyle="1" w:styleId="Char0">
    <w:name w:val="Κεφαλίδα Char"/>
    <w:basedOn w:val="a0"/>
    <w:link w:val="a5"/>
    <w:uiPriority w:val="99"/>
    <w:rsid w:val="00E40315"/>
  </w:style>
  <w:style w:type="paragraph" w:styleId="a6">
    <w:name w:val="footer"/>
    <w:basedOn w:val="a"/>
    <w:link w:val="Char1"/>
    <w:uiPriority w:val="99"/>
    <w:unhideWhenUsed/>
    <w:rsid w:val="00E40315"/>
    <w:pPr>
      <w:tabs>
        <w:tab w:val="center" w:pos="4153"/>
        <w:tab w:val="right" w:pos="8306"/>
      </w:tabs>
      <w:spacing w:after="0" w:line="240" w:lineRule="auto"/>
    </w:pPr>
  </w:style>
  <w:style w:type="character" w:customStyle="1" w:styleId="Char1">
    <w:name w:val="Υποσέλιδο Char"/>
    <w:basedOn w:val="a0"/>
    <w:link w:val="a6"/>
    <w:uiPriority w:val="99"/>
    <w:rsid w:val="00E40315"/>
  </w:style>
  <w:style w:type="paragraph" w:styleId="a7">
    <w:name w:val="List Paragraph"/>
    <w:basedOn w:val="a"/>
    <w:uiPriority w:val="34"/>
    <w:qFormat/>
    <w:rsid w:val="00FE4E1E"/>
    <w:pPr>
      <w:ind w:left="720"/>
      <w:contextualSpacing/>
    </w:pPr>
  </w:style>
  <w:style w:type="character" w:customStyle="1" w:styleId="3Char">
    <w:name w:val="Επικεφαλίδα 3 Char"/>
    <w:basedOn w:val="a0"/>
    <w:link w:val="3"/>
    <w:uiPriority w:val="9"/>
    <w:rsid w:val="0017134D"/>
    <w:rPr>
      <w:rFonts w:asciiTheme="majorHAnsi" w:eastAsiaTheme="majorEastAsia" w:hAnsiTheme="majorHAnsi" w:cstheme="majorBidi"/>
      <w:b/>
      <w:bCs/>
      <w:color w:val="4F81BD" w:themeColor="accent1"/>
    </w:rPr>
  </w:style>
  <w:style w:type="character" w:styleId="-">
    <w:name w:val="Hyperlink"/>
    <w:basedOn w:val="a0"/>
    <w:uiPriority w:val="99"/>
    <w:unhideWhenUsed/>
    <w:rsid w:val="0017134D"/>
    <w:rPr>
      <w:color w:val="0000FF" w:themeColor="hyperlink"/>
      <w:u w:val="single"/>
    </w:rPr>
  </w:style>
  <w:style w:type="character" w:styleId="-0">
    <w:name w:val="FollowedHyperlink"/>
    <w:basedOn w:val="a0"/>
    <w:uiPriority w:val="99"/>
    <w:semiHidden/>
    <w:unhideWhenUsed/>
    <w:rsid w:val="0017134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litaryclub.gr" TargetMode="External"/><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hyperlink" Target="https://militaryclub.gr/karta-agoron-av/" TargetMode="External"/><Relationship Id="rId4" Type="http://schemas.openxmlformats.org/officeDocument/2006/relationships/footnotes" Target="footnotes.xml"/><Relationship Id="rId9" Type="http://schemas.openxmlformats.org/officeDocument/2006/relationships/hyperlink" Target="http://www.militaryclub.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433</Words>
  <Characters>2339</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17</cp:revision>
  <cp:lastPrinted>2021-03-17T17:40:00Z</cp:lastPrinted>
  <dcterms:created xsi:type="dcterms:W3CDTF">2021-03-26T07:23:00Z</dcterms:created>
  <dcterms:modified xsi:type="dcterms:W3CDTF">2021-03-26T09:09:00Z</dcterms:modified>
</cp:coreProperties>
</file>